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F1FEA6" w14:textId="4717E80A" w:rsidR="00F9121E" w:rsidRDefault="00242A9A" w:rsidP="00242A9A">
      <w:pPr>
        <w:jc w:val="center"/>
        <w:rPr>
          <w:b/>
          <w:bCs/>
          <w:color w:val="0070C0"/>
          <w:sz w:val="36"/>
          <w:szCs w:val="36"/>
        </w:rPr>
      </w:pPr>
      <w:r w:rsidRPr="00242A9A">
        <w:rPr>
          <w:b/>
          <w:bCs/>
          <w:color w:val="0070C0"/>
          <w:sz w:val="36"/>
          <w:szCs w:val="36"/>
        </w:rPr>
        <w:t>Доилна система DeLaval Parlor P100</w:t>
      </w:r>
    </w:p>
    <w:p w14:paraId="401B4A6B" w14:textId="77777777" w:rsidR="00242A9A" w:rsidRDefault="00242A9A" w:rsidP="00242A9A">
      <w:pPr>
        <w:jc w:val="center"/>
        <w:rPr>
          <w:b/>
          <w:bCs/>
          <w:color w:val="0070C0"/>
          <w:sz w:val="36"/>
          <w:szCs w:val="36"/>
        </w:rPr>
      </w:pPr>
    </w:p>
    <w:p w14:paraId="2A28EFEE" w14:textId="7F893488" w:rsidR="00242A9A" w:rsidRDefault="00242A9A" w:rsidP="00242A9A">
      <w:pPr>
        <w:rPr>
          <w:sz w:val="24"/>
          <w:szCs w:val="24"/>
        </w:rPr>
      </w:pPr>
      <w:r>
        <w:rPr>
          <w:sz w:val="24"/>
          <w:szCs w:val="24"/>
        </w:rPr>
        <w:t xml:space="preserve">С </w:t>
      </w:r>
      <w:r>
        <w:rPr>
          <w:sz w:val="24"/>
          <w:szCs w:val="24"/>
          <w:lang w:val="en-US"/>
        </w:rPr>
        <w:t>DeLaval Parlor P100</w:t>
      </w:r>
      <w:r>
        <w:rPr>
          <w:sz w:val="24"/>
          <w:szCs w:val="24"/>
        </w:rPr>
        <w:t xml:space="preserve"> създадохме зала, която е не само лесна за работа, но лесна за планиране и инсталиране, лесна за поддръжка и най-важното – лесна за джоба. Ако търсите гъвкавост, както и най-новата технология за доене, ние сме сигурни, че има </w:t>
      </w:r>
      <w:r>
        <w:rPr>
          <w:sz w:val="24"/>
          <w:szCs w:val="24"/>
          <w:lang w:val="en-US"/>
        </w:rPr>
        <w:t>P100</w:t>
      </w:r>
      <w:r>
        <w:rPr>
          <w:sz w:val="24"/>
          <w:szCs w:val="24"/>
        </w:rPr>
        <w:t>, която да отговаря на вашите планове.</w:t>
      </w:r>
    </w:p>
    <w:p w14:paraId="13C09CC9" w14:textId="4AC1BDBC" w:rsidR="00242A9A" w:rsidRPr="00242A9A" w:rsidRDefault="00242A9A" w:rsidP="00242A9A">
      <w:pPr>
        <w:pStyle w:val="a9"/>
        <w:numPr>
          <w:ilvl w:val="0"/>
          <w:numId w:val="1"/>
        </w:numPr>
        <w:jc w:val="center"/>
        <w:rPr>
          <w:sz w:val="24"/>
          <w:szCs w:val="24"/>
        </w:rPr>
      </w:pPr>
      <w:bookmarkStart w:id="0" w:name="_Hlk192172652"/>
      <w:r>
        <w:rPr>
          <w:color w:val="0070C0"/>
          <w:sz w:val="24"/>
          <w:szCs w:val="24"/>
          <w:lang w:val="en-US"/>
        </w:rPr>
        <w:t xml:space="preserve">Delaval </w:t>
      </w:r>
      <w:r w:rsidRPr="00242A9A">
        <w:rPr>
          <w:color w:val="0070C0"/>
          <w:sz w:val="24"/>
          <w:szCs w:val="24"/>
          <w:lang w:val="en-US"/>
        </w:rPr>
        <w:t>EasyMilk</w:t>
      </w:r>
      <w:bookmarkStart w:id="1" w:name="_Hlk192172471"/>
      <w:r w:rsidRPr="00242A9A">
        <w:rPr>
          <w:color w:val="0070C0"/>
          <w:sz w:val="24"/>
          <w:szCs w:val="24"/>
          <w:lang w:val="en-US"/>
        </w:rPr>
        <w:t>™</w:t>
      </w:r>
      <w:bookmarkEnd w:id="0"/>
      <w:bookmarkEnd w:id="1"/>
    </w:p>
    <w:p w14:paraId="57848AEE" w14:textId="0B31380B" w:rsidR="00242A9A" w:rsidRPr="00242A9A" w:rsidRDefault="00242A9A" w:rsidP="00242A9A">
      <w:pPr>
        <w:pStyle w:val="a9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color w:val="0070C0"/>
          <w:sz w:val="24"/>
          <w:szCs w:val="24"/>
          <w:lang w:val="en-US"/>
        </w:rPr>
        <w:t>DeLaval EasyFit</w:t>
      </w:r>
      <w:r w:rsidRPr="00242A9A">
        <w:rPr>
          <w:color w:val="0070C0"/>
          <w:sz w:val="24"/>
          <w:szCs w:val="24"/>
          <w:lang w:val="en-US"/>
        </w:rPr>
        <w:t>™</w:t>
      </w:r>
    </w:p>
    <w:p w14:paraId="7AB027CC" w14:textId="24E2ADB9" w:rsidR="00242A9A" w:rsidRPr="00242A9A" w:rsidRDefault="00242A9A" w:rsidP="00242A9A">
      <w:pPr>
        <w:pStyle w:val="a9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color w:val="0070C0"/>
          <w:sz w:val="24"/>
          <w:szCs w:val="24"/>
          <w:lang w:val="en-US"/>
        </w:rPr>
        <w:t>DeLaval EasyFlow</w:t>
      </w:r>
      <w:r w:rsidRPr="00242A9A">
        <w:rPr>
          <w:color w:val="0070C0"/>
          <w:sz w:val="24"/>
          <w:szCs w:val="24"/>
          <w:lang w:val="en-US"/>
        </w:rPr>
        <w:t>™</w:t>
      </w:r>
    </w:p>
    <w:p w14:paraId="5DF84092" w14:textId="77777777" w:rsidR="00242A9A" w:rsidRPr="00242A9A" w:rsidRDefault="00242A9A" w:rsidP="00242A9A">
      <w:pPr>
        <w:jc w:val="center"/>
        <w:rPr>
          <w:sz w:val="24"/>
          <w:szCs w:val="24"/>
          <w:lang w:val="en-US"/>
        </w:rPr>
      </w:pPr>
    </w:p>
    <w:p w14:paraId="4DFF3DD3" w14:textId="7F719B1A" w:rsidR="00242A9A" w:rsidRDefault="00242A9A" w:rsidP="00242A9A">
      <w:pPr>
        <w:pStyle w:val="a9"/>
        <w:rPr>
          <w:color w:val="0070C0"/>
          <w:sz w:val="24"/>
          <w:szCs w:val="24"/>
        </w:rPr>
      </w:pPr>
      <w:r w:rsidRPr="00242A9A">
        <w:rPr>
          <w:color w:val="0070C0"/>
          <w:sz w:val="28"/>
          <w:szCs w:val="28"/>
        </w:rPr>
        <w:t>Ключови предимства</w:t>
      </w:r>
      <w:r>
        <w:rPr>
          <w:color w:val="0070C0"/>
          <w:sz w:val="24"/>
          <w:szCs w:val="24"/>
        </w:rPr>
        <w:t xml:space="preserve">: </w:t>
      </w:r>
    </w:p>
    <w:p w14:paraId="21F10437" w14:textId="77777777" w:rsidR="00242A9A" w:rsidRDefault="00242A9A" w:rsidP="00242A9A">
      <w:pPr>
        <w:pStyle w:val="a9"/>
        <w:rPr>
          <w:color w:val="0070C0"/>
          <w:sz w:val="24"/>
          <w:szCs w:val="24"/>
        </w:rPr>
      </w:pPr>
    </w:p>
    <w:p w14:paraId="22BB0821" w14:textId="62D9984A" w:rsidR="00242A9A" w:rsidRDefault="00242A9A" w:rsidP="00242A9A">
      <w:pPr>
        <w:pStyle w:val="a9"/>
        <w:numPr>
          <w:ilvl w:val="0"/>
          <w:numId w:val="1"/>
        </w:num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  <w:lang w:val="en-US"/>
        </w:rPr>
        <w:t xml:space="preserve">Delaval </w:t>
      </w:r>
      <w:r w:rsidRPr="00242A9A">
        <w:rPr>
          <w:color w:val="0070C0"/>
          <w:sz w:val="24"/>
          <w:szCs w:val="24"/>
          <w:lang w:val="en-US"/>
        </w:rPr>
        <w:t>EasyMilk™</w:t>
      </w:r>
      <w:r>
        <w:rPr>
          <w:color w:val="0070C0"/>
          <w:sz w:val="24"/>
          <w:szCs w:val="24"/>
        </w:rPr>
        <w:t xml:space="preserve"> </w:t>
      </w:r>
    </w:p>
    <w:p w14:paraId="2CDB383D" w14:textId="232E8759" w:rsidR="00242A9A" w:rsidRDefault="00242A9A" w:rsidP="00242A9A">
      <w:pPr>
        <w:pStyle w:val="a9"/>
        <w:rPr>
          <w:rFonts w:ascii="Arial" w:hAnsi="Arial" w:cs="Arial"/>
          <w:sz w:val="21"/>
          <w:szCs w:val="21"/>
          <w:shd w:val="clear" w:color="auto" w:fill="EFF0F1"/>
        </w:rPr>
      </w:pPr>
      <w:r>
        <w:rPr>
          <w:sz w:val="24"/>
          <w:szCs w:val="24"/>
        </w:rPr>
        <w:t xml:space="preserve">Независимо дали търсите преобръщане, </w:t>
      </w:r>
      <w:r>
        <w:rPr>
          <w:sz w:val="24"/>
          <w:szCs w:val="24"/>
          <w:lang w:val="en-US"/>
        </w:rPr>
        <w:t>P</w:t>
      </w:r>
      <w:r>
        <w:rPr>
          <w:sz w:val="24"/>
          <w:szCs w:val="24"/>
        </w:rPr>
        <w:t>100 е оптимизиран за лесна работа и комфорт на дояча със своята широка алея, удобна позиция за доене, специално проектиран</w:t>
      </w:r>
      <w:r w:rsidR="00A72E2C">
        <w:rPr>
          <w:sz w:val="24"/>
          <w:szCs w:val="24"/>
        </w:rPr>
        <w:t xml:space="preserve">а задна част и голяма видимост от ямата. Съвместим с най-съвременните </w:t>
      </w:r>
      <w:r w:rsidR="00A72E2C">
        <w:rPr>
          <w:rFonts w:ascii="Arial" w:hAnsi="Arial" w:cs="Arial"/>
          <w:color w:val="223046"/>
          <w:sz w:val="21"/>
          <w:szCs w:val="21"/>
          <w:shd w:val="clear" w:color="auto" w:fill="EFF0F1"/>
        </w:rPr>
        <w:t xml:space="preserve">DeLaval Evanza™ </w:t>
      </w:r>
      <w:r w:rsidR="00A72E2C">
        <w:rPr>
          <w:rFonts w:ascii="Arial" w:hAnsi="Arial" w:cs="Arial"/>
          <w:sz w:val="21"/>
          <w:szCs w:val="21"/>
          <w:shd w:val="clear" w:color="auto" w:fill="EFF0F1"/>
        </w:rPr>
        <w:t xml:space="preserve">доилни чорапи, свързан към системата </w:t>
      </w:r>
      <w:r w:rsidR="00A72E2C">
        <w:rPr>
          <w:rFonts w:ascii="Arial" w:hAnsi="Arial" w:cs="Arial"/>
          <w:color w:val="223046"/>
          <w:sz w:val="21"/>
          <w:szCs w:val="21"/>
          <w:shd w:val="clear" w:color="auto" w:fill="EFF0F1"/>
        </w:rPr>
        <w:t xml:space="preserve">In Parlour Feedin </w:t>
      </w:r>
      <w:r w:rsidR="00A72E2C">
        <w:rPr>
          <w:rFonts w:ascii="Arial" w:hAnsi="Arial" w:cs="Arial"/>
          <w:sz w:val="21"/>
          <w:szCs w:val="21"/>
          <w:shd w:val="clear" w:color="auto" w:fill="EFF0F1"/>
          <w:lang w:val="en-US"/>
        </w:rPr>
        <w:t>(</w:t>
      </w:r>
      <w:r w:rsidR="00A72E2C">
        <w:rPr>
          <w:rFonts w:ascii="Arial" w:hAnsi="Arial" w:cs="Arial"/>
          <w:sz w:val="21"/>
          <w:szCs w:val="21"/>
          <w:shd w:val="clear" w:color="auto" w:fill="EFF0F1"/>
        </w:rPr>
        <w:t>Хранене в залата</w:t>
      </w:r>
      <w:r w:rsidR="00A72E2C">
        <w:rPr>
          <w:rFonts w:ascii="Arial" w:hAnsi="Arial" w:cs="Arial"/>
          <w:sz w:val="21"/>
          <w:szCs w:val="21"/>
          <w:shd w:val="clear" w:color="auto" w:fill="EFF0F1"/>
          <w:lang w:val="en-US"/>
        </w:rPr>
        <w:t>)</w:t>
      </w:r>
      <w:r w:rsidR="00A72E2C">
        <w:rPr>
          <w:rFonts w:ascii="Arial" w:hAnsi="Arial" w:cs="Arial"/>
          <w:sz w:val="21"/>
          <w:szCs w:val="21"/>
          <w:shd w:val="clear" w:color="auto" w:fill="EFF0F1"/>
        </w:rPr>
        <w:t xml:space="preserve">, вашият </w:t>
      </w:r>
      <w:r w:rsidR="00A72E2C">
        <w:rPr>
          <w:rFonts w:ascii="Arial" w:hAnsi="Arial" w:cs="Arial"/>
          <w:sz w:val="21"/>
          <w:szCs w:val="21"/>
          <w:shd w:val="clear" w:color="auto" w:fill="EFF0F1"/>
          <w:lang w:val="en-US"/>
        </w:rPr>
        <w:t>P</w:t>
      </w:r>
      <w:r w:rsidR="00A72E2C">
        <w:rPr>
          <w:rFonts w:ascii="Arial" w:hAnsi="Arial" w:cs="Arial"/>
          <w:sz w:val="21"/>
          <w:szCs w:val="21"/>
          <w:shd w:val="clear" w:color="auto" w:fill="EFF0F1"/>
        </w:rPr>
        <w:t xml:space="preserve">100 ще извлича повече мляко за по-малко време, като същевременно отключва по-ефективни, по-малко стресиращи процедури за дояча.    </w:t>
      </w:r>
    </w:p>
    <w:p w14:paraId="05C7DCBE" w14:textId="77777777" w:rsidR="00A72E2C" w:rsidRDefault="00A72E2C" w:rsidP="00A72E2C">
      <w:pPr>
        <w:rPr>
          <w:color w:val="0070C0"/>
          <w:sz w:val="24"/>
          <w:szCs w:val="24"/>
        </w:rPr>
      </w:pPr>
    </w:p>
    <w:p w14:paraId="723883F4" w14:textId="2328E812" w:rsidR="00A72E2C" w:rsidRDefault="00A72E2C" w:rsidP="00A72E2C">
      <w:pPr>
        <w:pStyle w:val="a9"/>
        <w:numPr>
          <w:ilvl w:val="0"/>
          <w:numId w:val="1"/>
        </w:num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  <w:lang w:val="en-US"/>
        </w:rPr>
        <w:t>DeLaval EasyFit</w:t>
      </w:r>
      <w:r w:rsidRPr="00242A9A">
        <w:rPr>
          <w:color w:val="0070C0"/>
          <w:sz w:val="24"/>
          <w:szCs w:val="24"/>
          <w:lang w:val="en-US"/>
        </w:rPr>
        <w:t>™</w:t>
      </w:r>
    </w:p>
    <w:p w14:paraId="7C0CA5B8" w14:textId="2DF19133" w:rsidR="00A72E2C" w:rsidRDefault="00A72E2C" w:rsidP="00A72E2C">
      <w:pPr>
        <w:pStyle w:val="a9"/>
        <w:rPr>
          <w:sz w:val="24"/>
          <w:szCs w:val="24"/>
        </w:rPr>
      </w:pPr>
      <w:r>
        <w:rPr>
          <w:sz w:val="24"/>
          <w:szCs w:val="24"/>
        </w:rPr>
        <w:t xml:space="preserve">Залите </w:t>
      </w:r>
      <w:r>
        <w:rPr>
          <w:sz w:val="24"/>
          <w:szCs w:val="24"/>
          <w:lang w:val="en-US"/>
        </w:rPr>
        <w:t>DeLaval P100</w:t>
      </w:r>
      <w:r>
        <w:rPr>
          <w:sz w:val="24"/>
          <w:szCs w:val="24"/>
        </w:rPr>
        <w:t xml:space="preserve"> са модулни и могат да се впишат в пространството на Вашата ферма или нова сграда. С опции от 1х3 до 2х40 проектирането на </w:t>
      </w:r>
      <w:r>
        <w:rPr>
          <w:sz w:val="24"/>
          <w:szCs w:val="24"/>
          <w:lang w:val="en-US"/>
        </w:rPr>
        <w:t>P100</w:t>
      </w:r>
      <w:r>
        <w:rPr>
          <w:sz w:val="24"/>
          <w:szCs w:val="24"/>
        </w:rPr>
        <w:t>, за да пасне на вашето пространство, е лесно. Ускорете времето за доене и направете живота си по-лесен във Вашата чисто нова или модернизирана среда за доене.</w:t>
      </w:r>
    </w:p>
    <w:p w14:paraId="419CAF70" w14:textId="77777777" w:rsidR="00A72E2C" w:rsidRDefault="00A72E2C" w:rsidP="00A72E2C">
      <w:pPr>
        <w:pStyle w:val="a9"/>
        <w:rPr>
          <w:sz w:val="24"/>
          <w:szCs w:val="24"/>
        </w:rPr>
      </w:pPr>
    </w:p>
    <w:p w14:paraId="1BBF1E03" w14:textId="07678A86" w:rsidR="00A72E2C" w:rsidRDefault="00A72E2C" w:rsidP="00A72E2C">
      <w:pPr>
        <w:pStyle w:val="a9"/>
        <w:numPr>
          <w:ilvl w:val="0"/>
          <w:numId w:val="1"/>
        </w:num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  <w:lang w:val="en-US"/>
        </w:rPr>
        <w:t>DeLaval EasyFlow</w:t>
      </w:r>
      <w:r w:rsidRPr="00242A9A">
        <w:rPr>
          <w:color w:val="0070C0"/>
          <w:sz w:val="24"/>
          <w:szCs w:val="24"/>
          <w:lang w:val="en-US"/>
        </w:rPr>
        <w:t>™</w:t>
      </w:r>
    </w:p>
    <w:p w14:paraId="0C7F5F32" w14:textId="4B48084A" w:rsidR="00A72E2C" w:rsidRDefault="00A72E2C" w:rsidP="00A72E2C">
      <w:pPr>
        <w:pStyle w:val="a9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Отличаващ се с широк вход и двоен изход, кравите се движат по-плавно през </w:t>
      </w:r>
      <w:r>
        <w:rPr>
          <w:sz w:val="24"/>
          <w:szCs w:val="24"/>
          <w:lang w:val="en-US"/>
        </w:rPr>
        <w:t>P100</w:t>
      </w:r>
      <w:r>
        <w:rPr>
          <w:sz w:val="24"/>
          <w:szCs w:val="24"/>
        </w:rPr>
        <w:t xml:space="preserve">, а с неговите регулируеми парапети и последователни врати, ясно определящи пространството за всяка крава, товаренето в залата е безпроблемно, така че Вашите крави да са спокойни и удобни. </w:t>
      </w:r>
    </w:p>
    <w:p w14:paraId="42F7CFAD" w14:textId="77777777" w:rsidR="003D51A4" w:rsidRDefault="003D51A4" w:rsidP="00A72E2C">
      <w:pPr>
        <w:pStyle w:val="a9"/>
        <w:rPr>
          <w:sz w:val="24"/>
          <w:szCs w:val="24"/>
          <w:lang w:val="en-US"/>
        </w:rPr>
      </w:pPr>
    </w:p>
    <w:p w14:paraId="347B55CC" w14:textId="77777777" w:rsidR="003D51A4" w:rsidRDefault="003D51A4" w:rsidP="00A72E2C">
      <w:pPr>
        <w:pStyle w:val="a9"/>
        <w:rPr>
          <w:sz w:val="24"/>
          <w:szCs w:val="24"/>
          <w:lang w:val="en-US"/>
        </w:rPr>
      </w:pPr>
    </w:p>
    <w:p w14:paraId="19925666" w14:textId="77777777" w:rsidR="003D51A4" w:rsidRDefault="003D51A4" w:rsidP="00A72E2C">
      <w:pPr>
        <w:pStyle w:val="a9"/>
        <w:rPr>
          <w:sz w:val="24"/>
          <w:szCs w:val="24"/>
          <w:lang w:val="en-US"/>
        </w:rPr>
      </w:pPr>
    </w:p>
    <w:p w14:paraId="67221685" w14:textId="77777777" w:rsidR="003D51A4" w:rsidRDefault="003D51A4" w:rsidP="00A72E2C">
      <w:pPr>
        <w:pStyle w:val="a9"/>
        <w:rPr>
          <w:sz w:val="24"/>
          <w:szCs w:val="24"/>
          <w:lang w:val="en-US"/>
        </w:rPr>
      </w:pPr>
    </w:p>
    <w:p w14:paraId="637E6940" w14:textId="77777777" w:rsidR="003D51A4" w:rsidRDefault="003D51A4" w:rsidP="00A72E2C">
      <w:pPr>
        <w:pStyle w:val="a9"/>
        <w:rPr>
          <w:sz w:val="24"/>
          <w:szCs w:val="24"/>
          <w:lang w:val="en-US"/>
        </w:rPr>
      </w:pPr>
    </w:p>
    <w:p w14:paraId="6CA43B4C" w14:textId="77777777" w:rsidR="003D51A4" w:rsidRDefault="003D51A4" w:rsidP="00A72E2C">
      <w:pPr>
        <w:pStyle w:val="a9"/>
        <w:rPr>
          <w:sz w:val="24"/>
          <w:szCs w:val="24"/>
          <w:lang w:val="en-US"/>
        </w:rPr>
      </w:pPr>
    </w:p>
    <w:p w14:paraId="1FD44E6C" w14:textId="77777777" w:rsidR="003D51A4" w:rsidRDefault="003D51A4" w:rsidP="00A72E2C">
      <w:pPr>
        <w:pStyle w:val="a9"/>
        <w:rPr>
          <w:sz w:val="24"/>
          <w:szCs w:val="24"/>
          <w:lang w:val="en-US"/>
        </w:rPr>
      </w:pPr>
    </w:p>
    <w:p w14:paraId="2E92CC19" w14:textId="1D99ABAD" w:rsidR="003D51A4" w:rsidRPr="003D51A4" w:rsidRDefault="003D51A4" w:rsidP="00A72E2C">
      <w:pPr>
        <w:pStyle w:val="a9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48D4930A" wp14:editId="709FBC10">
            <wp:extent cx="5375910" cy="4028530"/>
            <wp:effectExtent l="0" t="0" r="0" b="0"/>
            <wp:docPr id="979504674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734" cy="403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25B042" w14:textId="77777777" w:rsidR="00242A9A" w:rsidRDefault="00242A9A" w:rsidP="00242A9A">
      <w:pPr>
        <w:pStyle w:val="a9"/>
        <w:rPr>
          <w:sz w:val="24"/>
          <w:szCs w:val="24"/>
          <w:lang w:val="en-US"/>
        </w:rPr>
      </w:pPr>
    </w:p>
    <w:p w14:paraId="54B8BAF6" w14:textId="77777777" w:rsidR="003D51A4" w:rsidRDefault="003D51A4" w:rsidP="00242A9A">
      <w:pPr>
        <w:pStyle w:val="a9"/>
        <w:rPr>
          <w:sz w:val="24"/>
          <w:szCs w:val="24"/>
          <w:lang w:val="en-US"/>
        </w:rPr>
      </w:pPr>
    </w:p>
    <w:p w14:paraId="0CC0C45D" w14:textId="77777777" w:rsidR="003D51A4" w:rsidRDefault="003D51A4" w:rsidP="00242A9A">
      <w:pPr>
        <w:pStyle w:val="a9"/>
        <w:rPr>
          <w:sz w:val="24"/>
          <w:szCs w:val="24"/>
          <w:lang w:val="en-US"/>
        </w:rPr>
      </w:pPr>
    </w:p>
    <w:p w14:paraId="7A963965" w14:textId="78F67936" w:rsidR="003D51A4" w:rsidRPr="003D51A4" w:rsidRDefault="003D51A4" w:rsidP="00242A9A">
      <w:pPr>
        <w:pStyle w:val="a9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4CF7867E" wp14:editId="7A2DCECD">
            <wp:extent cx="5330190" cy="3994269"/>
            <wp:effectExtent l="0" t="0" r="3810" b="6350"/>
            <wp:docPr id="92305560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333" cy="3998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C9E1E8" w14:textId="77777777" w:rsidR="00242A9A" w:rsidRPr="00242A9A" w:rsidRDefault="00242A9A" w:rsidP="00242A9A">
      <w:pPr>
        <w:rPr>
          <w:sz w:val="24"/>
          <w:szCs w:val="24"/>
          <w:lang w:val="en-US"/>
        </w:rPr>
      </w:pPr>
    </w:p>
    <w:sectPr w:rsidR="00242A9A" w:rsidRPr="00242A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A6382"/>
    <w:multiLevelType w:val="hybridMultilevel"/>
    <w:tmpl w:val="C448ACF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6713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D0D"/>
    <w:rsid w:val="0017255C"/>
    <w:rsid w:val="001A75AB"/>
    <w:rsid w:val="00242A9A"/>
    <w:rsid w:val="003D51A4"/>
    <w:rsid w:val="007D2761"/>
    <w:rsid w:val="00A72E2C"/>
    <w:rsid w:val="00C24D0D"/>
    <w:rsid w:val="00E9729C"/>
    <w:rsid w:val="00F9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DAECE"/>
  <w15:chartTrackingRefBased/>
  <w15:docId w15:val="{81529CFB-C38D-410F-9FCD-0DAB78C89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4D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4D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4D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4D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4D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4D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4D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4D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4D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C24D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semiHidden/>
    <w:rsid w:val="00C24D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лавие 3 Знак"/>
    <w:basedOn w:val="a0"/>
    <w:link w:val="3"/>
    <w:uiPriority w:val="9"/>
    <w:semiHidden/>
    <w:rsid w:val="00C24D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лавие 4 Знак"/>
    <w:basedOn w:val="a0"/>
    <w:link w:val="4"/>
    <w:uiPriority w:val="9"/>
    <w:semiHidden/>
    <w:rsid w:val="00C24D0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лавие 5 Знак"/>
    <w:basedOn w:val="a0"/>
    <w:link w:val="5"/>
    <w:uiPriority w:val="9"/>
    <w:semiHidden/>
    <w:rsid w:val="00C24D0D"/>
    <w:rPr>
      <w:rFonts w:eastAsiaTheme="majorEastAsia" w:cstheme="majorBidi"/>
      <w:color w:val="0F4761" w:themeColor="accent1" w:themeShade="BF"/>
    </w:rPr>
  </w:style>
  <w:style w:type="character" w:customStyle="1" w:styleId="60">
    <w:name w:val="Заглавие 6 Знак"/>
    <w:basedOn w:val="a0"/>
    <w:link w:val="6"/>
    <w:uiPriority w:val="9"/>
    <w:semiHidden/>
    <w:rsid w:val="00C24D0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лавие 7 Знак"/>
    <w:basedOn w:val="a0"/>
    <w:link w:val="7"/>
    <w:uiPriority w:val="9"/>
    <w:semiHidden/>
    <w:rsid w:val="00C24D0D"/>
    <w:rPr>
      <w:rFonts w:eastAsiaTheme="majorEastAsia" w:cstheme="majorBidi"/>
      <w:color w:val="595959" w:themeColor="text1" w:themeTint="A6"/>
    </w:rPr>
  </w:style>
  <w:style w:type="character" w:customStyle="1" w:styleId="80">
    <w:name w:val="Заглавие 8 Знак"/>
    <w:basedOn w:val="a0"/>
    <w:link w:val="8"/>
    <w:uiPriority w:val="9"/>
    <w:semiHidden/>
    <w:rsid w:val="00C24D0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лавие 9 Знак"/>
    <w:basedOn w:val="a0"/>
    <w:link w:val="9"/>
    <w:uiPriority w:val="9"/>
    <w:semiHidden/>
    <w:rsid w:val="00C24D0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24D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лавие Знак"/>
    <w:basedOn w:val="a0"/>
    <w:link w:val="a3"/>
    <w:uiPriority w:val="10"/>
    <w:rsid w:val="00C24D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24D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лавие Знак"/>
    <w:basedOn w:val="a0"/>
    <w:link w:val="a5"/>
    <w:uiPriority w:val="11"/>
    <w:rsid w:val="00C24D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24D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 Знак"/>
    <w:basedOn w:val="a0"/>
    <w:link w:val="a7"/>
    <w:uiPriority w:val="29"/>
    <w:rsid w:val="00C24D0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24D0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24D0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24D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Интензивно цитиране Знак"/>
    <w:basedOn w:val="a0"/>
    <w:link w:val="ab"/>
    <w:uiPriority w:val="30"/>
    <w:rsid w:val="00C24D0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24D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CETODELA Ltd Cetodela Ltd</dc:creator>
  <cp:keywords/>
  <dc:description/>
  <cp:lastModifiedBy>CETODELA Ltd Cetodela Ltd</cp:lastModifiedBy>
  <cp:revision>4</cp:revision>
  <dcterms:created xsi:type="dcterms:W3CDTF">2025-03-06T14:48:00Z</dcterms:created>
  <dcterms:modified xsi:type="dcterms:W3CDTF">2025-09-04T10:35:00Z</dcterms:modified>
</cp:coreProperties>
</file>