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8B674" w14:textId="6D9F1286" w:rsidR="00DD19EC" w:rsidRDefault="00DD19EC" w:rsidP="00DD19EC">
      <w:pPr>
        <w:jc w:val="center"/>
        <w:rPr>
          <w:b/>
          <w:bCs/>
          <w:color w:val="0070C0"/>
          <w:sz w:val="36"/>
          <w:szCs w:val="36"/>
          <w:lang w:val="en-US"/>
        </w:rPr>
      </w:pPr>
      <w:r>
        <w:rPr>
          <w:b/>
          <w:bCs/>
          <w:color w:val="0070C0"/>
          <w:sz w:val="36"/>
          <w:szCs w:val="36"/>
          <w:lang w:val="en-US"/>
        </w:rPr>
        <w:t>DeLaval Rotary E100</w:t>
      </w:r>
    </w:p>
    <w:p w14:paraId="4BF03D2A" w14:textId="044B55CD" w:rsidR="00DD19EC" w:rsidRDefault="00DD19EC" w:rsidP="00DD19EC">
      <w:pP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Ротационна система за доене Е100</w:t>
      </w:r>
    </w:p>
    <w:p w14:paraId="543E5242" w14:textId="25E194C4" w:rsidR="00DD19EC" w:rsidRDefault="00DD19EC" w:rsidP="00DD19EC">
      <w:pPr>
        <w:rPr>
          <w:sz w:val="24"/>
          <w:szCs w:val="24"/>
        </w:rPr>
      </w:pPr>
      <w:r>
        <w:rPr>
          <w:sz w:val="24"/>
          <w:szCs w:val="24"/>
        </w:rPr>
        <w:t>Всичко, което сме научили през последните 130 години, проектирайки, изграждайки и инсталирайки млечни системи по целия свят, приложено към уникалните предизвикателства на млекопроизводителя, за да се създаде най-добрата ротационно система. Оборудване с висока производителност, интегрирани системи и обслужване, висококачествен доилен чорап.</w:t>
      </w:r>
    </w:p>
    <w:p w14:paraId="7D1D4876" w14:textId="77777777" w:rsidR="00013C42" w:rsidRDefault="00013C42" w:rsidP="00DD19EC">
      <w:pPr>
        <w:rPr>
          <w:sz w:val="24"/>
          <w:szCs w:val="24"/>
        </w:rPr>
      </w:pPr>
    </w:p>
    <w:p w14:paraId="11F64616" w14:textId="2DA1FF3D" w:rsidR="00013C42" w:rsidRDefault="00013C42" w:rsidP="00013C42">
      <w:pPr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Ключови характеристики:</w:t>
      </w:r>
    </w:p>
    <w:p w14:paraId="62E7BD8B" w14:textId="6E5EDEFE" w:rsidR="00013C42" w:rsidRDefault="00013C42" w:rsidP="00013C42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Оборудване с висока производителност</w:t>
      </w:r>
    </w:p>
    <w:p w14:paraId="29765D45" w14:textId="35593980" w:rsidR="00DD19EC" w:rsidRDefault="00013C42" w:rsidP="00013C42">
      <w:pPr>
        <w:pStyle w:val="a9"/>
        <w:rPr>
          <w:rFonts w:ascii="Arial" w:hAnsi="Arial" w:cs="Arial"/>
          <w:sz w:val="24"/>
          <w:szCs w:val="24"/>
          <w:shd w:val="clear" w:color="auto" w:fill="EFF0F1"/>
        </w:rPr>
      </w:pPr>
      <w:r w:rsidRPr="00013C42">
        <w:rPr>
          <w:sz w:val="24"/>
          <w:szCs w:val="24"/>
        </w:rPr>
        <w:t xml:space="preserve">С нашия нов мост </w:t>
      </w:r>
      <w:proofErr w:type="spellStart"/>
      <w:r w:rsidRPr="00013C42">
        <w:rPr>
          <w:rFonts w:ascii="Arial" w:hAnsi="Arial" w:cs="Arial"/>
          <w:color w:val="223046"/>
          <w:sz w:val="24"/>
          <w:szCs w:val="24"/>
          <w:shd w:val="clear" w:color="auto" w:fill="EFF0F1"/>
        </w:rPr>
        <w:t>DeLaval</w:t>
      </w:r>
      <w:proofErr w:type="spellEnd"/>
      <w:r w:rsidRPr="00013C42">
        <w:rPr>
          <w:rFonts w:ascii="Arial" w:hAnsi="Arial" w:cs="Arial"/>
          <w:color w:val="223046"/>
          <w:sz w:val="24"/>
          <w:szCs w:val="24"/>
          <w:shd w:val="clear" w:color="auto" w:fill="EFF0F1"/>
        </w:rPr>
        <w:t xml:space="preserve"> </w:t>
      </w:r>
      <w:proofErr w:type="spellStart"/>
      <w:r w:rsidRPr="00013C42">
        <w:rPr>
          <w:rFonts w:ascii="Arial" w:hAnsi="Arial" w:cs="Arial"/>
          <w:color w:val="223046"/>
          <w:sz w:val="24"/>
          <w:szCs w:val="24"/>
          <w:shd w:val="clear" w:color="auto" w:fill="EFF0F1"/>
        </w:rPr>
        <w:t>FastLane</w:t>
      </w:r>
      <w:proofErr w:type="spellEnd"/>
      <w:r w:rsidRPr="00013C42">
        <w:rPr>
          <w:rFonts w:ascii="Arial" w:hAnsi="Arial" w:cs="Arial"/>
          <w:color w:val="223046"/>
          <w:sz w:val="24"/>
          <w:szCs w:val="24"/>
          <w:shd w:val="clear" w:color="auto" w:fill="EFF0F1"/>
        </w:rPr>
        <w:t xml:space="preserve">™ </w:t>
      </w:r>
      <w:r w:rsidRPr="00013C42">
        <w:rPr>
          <w:rFonts w:ascii="Arial" w:hAnsi="Arial" w:cs="Arial"/>
          <w:sz w:val="24"/>
          <w:szCs w:val="24"/>
          <w:shd w:val="clear" w:color="auto" w:fill="EFF0F1"/>
        </w:rPr>
        <w:t xml:space="preserve">кравите се движат бързо, спокойно и ефективно през всяка ротационна система </w:t>
      </w:r>
      <w:r w:rsidRPr="00013C42">
        <w:rPr>
          <w:rFonts w:ascii="Arial" w:hAnsi="Arial" w:cs="Arial"/>
          <w:b/>
          <w:bCs/>
          <w:color w:val="215E99" w:themeColor="text2" w:themeTint="BF"/>
          <w:sz w:val="24"/>
          <w:szCs w:val="24"/>
          <w:shd w:val="clear" w:color="auto" w:fill="EFF0F1"/>
        </w:rPr>
        <w:t>Е100</w:t>
      </w:r>
      <w:r w:rsidRPr="00013C42">
        <w:rPr>
          <w:rFonts w:ascii="Arial" w:hAnsi="Arial" w:cs="Arial"/>
          <w:sz w:val="24"/>
          <w:szCs w:val="24"/>
          <w:shd w:val="clear" w:color="auto" w:fill="EFF0F1"/>
        </w:rPr>
        <w:t xml:space="preserve"> на </w:t>
      </w:r>
      <w:r w:rsidRPr="00013C42">
        <w:rPr>
          <w:rFonts w:ascii="Arial" w:hAnsi="Arial" w:cs="Arial"/>
          <w:b/>
          <w:bCs/>
          <w:color w:val="215E99" w:themeColor="text2" w:themeTint="BF"/>
          <w:sz w:val="24"/>
          <w:szCs w:val="24"/>
          <w:shd w:val="clear" w:color="auto" w:fill="EFF0F1"/>
          <w:lang w:val="en-US"/>
        </w:rPr>
        <w:t>DeLaval</w:t>
      </w:r>
      <w:r w:rsidRPr="00013C42">
        <w:rPr>
          <w:rFonts w:ascii="Arial" w:hAnsi="Arial" w:cs="Arial"/>
          <w:sz w:val="24"/>
          <w:szCs w:val="24"/>
          <w:shd w:val="clear" w:color="auto" w:fill="EFF0F1"/>
        </w:rPr>
        <w:t>.</w:t>
      </w:r>
      <w:r>
        <w:rPr>
          <w:rFonts w:ascii="Arial" w:hAnsi="Arial" w:cs="Arial"/>
          <w:sz w:val="24"/>
          <w:szCs w:val="24"/>
          <w:shd w:val="clear" w:color="auto" w:fill="EFF0F1"/>
        </w:rPr>
        <w:t xml:space="preserve"> Можете да персонализирате Вашия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E100</w:t>
      </w:r>
      <w:r>
        <w:rPr>
          <w:rFonts w:ascii="Arial" w:hAnsi="Arial" w:cs="Arial"/>
          <w:sz w:val="24"/>
          <w:szCs w:val="24"/>
          <w:shd w:val="clear" w:color="auto" w:fill="EFF0F1"/>
        </w:rPr>
        <w:t xml:space="preserve">, за да отговаря на Вашето стадо и начина, по който доите. </w:t>
      </w:r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 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ComfortBail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™ </w:t>
      </w:r>
      <w:r>
        <w:rPr>
          <w:rFonts w:ascii="Arial" w:hAnsi="Arial" w:cs="Arial"/>
          <w:sz w:val="24"/>
          <w:szCs w:val="24"/>
          <w:shd w:val="clear" w:color="auto" w:fill="EFF0F1"/>
        </w:rPr>
        <w:t xml:space="preserve">е уникален за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Rotary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E100</w:t>
      </w:r>
      <w:r>
        <w:rPr>
          <w:rFonts w:ascii="Arial" w:hAnsi="Arial" w:cs="Arial"/>
          <w:sz w:val="24"/>
          <w:szCs w:val="24"/>
          <w:shd w:val="clear" w:color="auto" w:fill="EFF0F1"/>
        </w:rPr>
        <w:t>. Този капак скрива проводниците, тръбите и технологията и ги интегрира в капака. Това осигурява по-ясни линии на видимост за работника и кравата, по-лесен и безопасен достъп за дояча, както и по-последователен подход към задачата за качване на кравите, издояване и слизане от въртящата се платформа спокойно и бързо.</w:t>
      </w:r>
    </w:p>
    <w:p w14:paraId="32A2ABF0" w14:textId="77777777" w:rsidR="00DC66AE" w:rsidRDefault="00DC66AE" w:rsidP="00013C42">
      <w:pPr>
        <w:pStyle w:val="a9"/>
        <w:rPr>
          <w:sz w:val="24"/>
          <w:szCs w:val="24"/>
        </w:rPr>
      </w:pPr>
    </w:p>
    <w:p w14:paraId="2709ADC6" w14:textId="05E0B57E" w:rsidR="00DC66AE" w:rsidRDefault="00DC66AE" w:rsidP="00DC66AE">
      <w:pPr>
        <w:pStyle w:val="a9"/>
        <w:numPr>
          <w:ilvl w:val="0"/>
          <w:numId w:val="1"/>
        </w:numPr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Интегрирани системи и обслужване</w:t>
      </w:r>
    </w:p>
    <w:p w14:paraId="337A8F7D" w14:textId="77777777" w:rsidR="007C52A7" w:rsidRDefault="00DC66AE" w:rsidP="00DC66AE">
      <w:pPr>
        <w:pStyle w:val="a9"/>
        <w:rPr>
          <w:rFonts w:ascii="Arial" w:hAnsi="Arial" w:cs="Arial"/>
          <w:sz w:val="24"/>
          <w:szCs w:val="24"/>
          <w:shd w:val="clear" w:color="auto" w:fill="EFF0F1"/>
        </w:rPr>
      </w:pP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Cockpit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™ </w:t>
      </w:r>
      <w:r>
        <w:rPr>
          <w:rFonts w:ascii="Arial" w:hAnsi="Arial" w:cs="Arial"/>
          <w:sz w:val="24"/>
          <w:szCs w:val="24"/>
          <w:shd w:val="clear" w:color="auto" w:fill="EFF0F1"/>
        </w:rPr>
        <w:t>Ви дава възможността да управлявате целия обор на една ръка разстояние от мястото, където стоите. Видимостта и контролът за оператора създават по-безопасна среда, по-голям контролен панел със сензорен екран с по-висока разделителна способност и капак за гледане, което Ви улеснява да държите очите си върху всичко и да действате бързо и ефективно. Повече контрол означава по-малко прекъсвания на потока на кравите и подобрен достъп до съответните данни.</w:t>
      </w:r>
    </w:p>
    <w:p w14:paraId="3A4A75A7" w14:textId="77777777" w:rsidR="007C52A7" w:rsidRDefault="007C52A7" w:rsidP="00DC66AE">
      <w:pPr>
        <w:pStyle w:val="a9"/>
        <w:rPr>
          <w:rFonts w:ascii="Arial" w:hAnsi="Arial" w:cs="Arial"/>
          <w:sz w:val="24"/>
          <w:szCs w:val="24"/>
          <w:shd w:val="clear" w:color="auto" w:fill="EFF0F1"/>
        </w:rPr>
      </w:pPr>
    </w:p>
    <w:p w14:paraId="3235B883" w14:textId="7428A934" w:rsidR="00DC66AE" w:rsidRPr="007C52A7" w:rsidRDefault="007C52A7" w:rsidP="007C52A7">
      <w:pPr>
        <w:pStyle w:val="a9"/>
        <w:numPr>
          <w:ilvl w:val="0"/>
          <w:numId w:val="1"/>
        </w:numPr>
        <w:rPr>
          <w:color w:val="0070C0"/>
          <w:sz w:val="24"/>
          <w:szCs w:val="24"/>
        </w:rPr>
      </w:pPr>
      <w:r>
        <w:rPr>
          <w:b/>
          <w:bCs/>
          <w:color w:val="0070C0"/>
          <w:sz w:val="28"/>
          <w:szCs w:val="28"/>
        </w:rPr>
        <w:t>Висококачествени доилни чорапи</w:t>
      </w:r>
    </w:p>
    <w:p w14:paraId="55F38BBD" w14:textId="54C5FBA6" w:rsidR="007C52A7" w:rsidRDefault="007C52A7" w:rsidP="007C52A7">
      <w:pPr>
        <w:pStyle w:val="a9"/>
        <w:rPr>
          <w:rFonts w:ascii="Arial" w:hAnsi="Arial" w:cs="Arial"/>
          <w:sz w:val="24"/>
          <w:szCs w:val="24"/>
          <w:shd w:val="clear" w:color="auto" w:fill="EFF0F1"/>
          <w:lang w:val="en-US"/>
        </w:rPr>
      </w:pPr>
      <w:r>
        <w:rPr>
          <w:sz w:val="24"/>
          <w:szCs w:val="24"/>
        </w:rPr>
        <w:t xml:space="preserve">С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MC53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Cluster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EFF0F1"/>
        </w:rPr>
        <w:t xml:space="preserve">– доилен чорап, имате доказан, тестван дизайн, комбиниран с нови материали, за да го направите по-здрав и по-лек.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MC53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Cluster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EFF0F1"/>
        </w:rPr>
        <w:t xml:space="preserve">осигурява стабилен вакуум при потоци мляко с голям обем и елиминира риска от наводняване и кръстосано замърсяване.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DeLaval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MC53 </w:t>
      </w:r>
      <w:proofErr w:type="spellStart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>Cluster</w:t>
      </w:r>
      <w:proofErr w:type="spellEnd"/>
      <w:r>
        <w:rPr>
          <w:rFonts w:ascii="Arial" w:hAnsi="Arial" w:cs="Arial"/>
          <w:color w:val="223046"/>
          <w:sz w:val="21"/>
          <w:szCs w:val="21"/>
          <w:shd w:val="clear" w:color="auto" w:fill="EFF0F1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EFF0F1"/>
        </w:rPr>
        <w:t>с чаши за цицките от неръждаема стомана е здрав, доилен чорап, който има втулки без зърна. Екстракцията имитира сученето на теле по ефикасен и нежен начин без неблагоприятни ефекти върху цялостното здраве на вимето.</w:t>
      </w:r>
    </w:p>
    <w:p w14:paraId="14BC2451" w14:textId="77777777" w:rsidR="002072D0" w:rsidRDefault="002072D0" w:rsidP="007C52A7">
      <w:pPr>
        <w:pStyle w:val="a9"/>
        <w:rPr>
          <w:sz w:val="24"/>
          <w:szCs w:val="24"/>
          <w:lang w:val="en-US"/>
        </w:rPr>
      </w:pPr>
    </w:p>
    <w:p w14:paraId="2F02FD8C" w14:textId="77777777" w:rsidR="002072D0" w:rsidRDefault="002072D0" w:rsidP="007C52A7">
      <w:pPr>
        <w:pStyle w:val="a9"/>
        <w:rPr>
          <w:sz w:val="24"/>
          <w:szCs w:val="24"/>
          <w:lang w:val="en-US"/>
        </w:rPr>
      </w:pPr>
    </w:p>
    <w:p w14:paraId="593CD98A" w14:textId="1A5A5A8C" w:rsidR="002072D0" w:rsidRPr="002072D0" w:rsidRDefault="002072D0" w:rsidP="007C52A7">
      <w:pPr>
        <w:pStyle w:val="a9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13435467" wp14:editId="132E01BB">
            <wp:extent cx="5547360" cy="4160520"/>
            <wp:effectExtent l="0" t="0" r="0" b="0"/>
            <wp:docPr id="487768875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drawing>
          <wp:inline distT="0" distB="0" distL="0" distR="0" wp14:anchorId="3AE01493" wp14:editId="6211BF1C">
            <wp:extent cx="5101590" cy="3822964"/>
            <wp:effectExtent l="0" t="0" r="3810" b="6350"/>
            <wp:docPr id="155658702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90" cy="382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72D0" w:rsidRPr="00207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2D41AC"/>
    <w:multiLevelType w:val="hybridMultilevel"/>
    <w:tmpl w:val="78F6F2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19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C83"/>
    <w:rsid w:val="00013C42"/>
    <w:rsid w:val="002072D0"/>
    <w:rsid w:val="004E7C83"/>
    <w:rsid w:val="007101F6"/>
    <w:rsid w:val="007C52A7"/>
    <w:rsid w:val="007E34A2"/>
    <w:rsid w:val="00DC66AE"/>
    <w:rsid w:val="00DD19EC"/>
    <w:rsid w:val="00E9729C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9C145"/>
  <w15:chartTrackingRefBased/>
  <w15:docId w15:val="{5FD7A7D4-504E-4DF1-9888-7B3C9812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7C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C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7C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7C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7C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7C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7C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7C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7C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E7C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E7C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4E7C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4E7C8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4E7C83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4E7C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4E7C83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4E7C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4E7C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7C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4E7C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7C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4E7C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E7C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4E7C8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E7C8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E7C8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7C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4E7C8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E7C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316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CETODELA Ltd Cetodela Ltd</dc:creator>
  <cp:keywords/>
  <dc:description/>
  <cp:lastModifiedBy>CETODELA Ltd Cetodela Ltd</cp:lastModifiedBy>
  <cp:revision>9</cp:revision>
  <dcterms:created xsi:type="dcterms:W3CDTF">2025-03-10T13:31:00Z</dcterms:created>
  <dcterms:modified xsi:type="dcterms:W3CDTF">2025-09-04T10:31:00Z</dcterms:modified>
</cp:coreProperties>
</file>